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E13BA" w14:textId="56A5CEAC" w:rsidR="00C34B34" w:rsidRPr="00C34B34" w:rsidRDefault="00C34B34" w:rsidP="00C34B34">
      <w:pPr>
        <w:pStyle w:val="Heading1"/>
        <w:spacing w:line="240" w:lineRule="auto"/>
        <w:ind w:left="3600" w:firstLine="720"/>
        <w:jc w:val="center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lt-LT"/>
        </w:rPr>
      </w:pPr>
      <w:r w:rsidRPr="00C34B34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lt-LT"/>
        </w:rPr>
        <w:t>Specialiųjų pirkimo sąlygų 3 priedas</w:t>
      </w:r>
    </w:p>
    <w:p w14:paraId="4068B089" w14:textId="6F5A1D97" w:rsidR="0075634A" w:rsidRPr="00C34B34" w:rsidRDefault="00000000" w:rsidP="00C34B34">
      <w:pPr>
        <w:pStyle w:val="Heading1"/>
        <w:spacing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val="lt-LT"/>
        </w:rPr>
      </w:pPr>
      <w:r w:rsidRPr="00C34B34">
        <w:rPr>
          <w:rFonts w:ascii="Times New Roman" w:hAnsi="Times New Roman" w:cs="Times New Roman"/>
          <w:color w:val="auto"/>
          <w:sz w:val="24"/>
          <w:szCs w:val="24"/>
          <w:lang w:val="lt-LT"/>
        </w:rPr>
        <w:t>TECHNINĖ SPECIFIKACIJA</w:t>
      </w:r>
    </w:p>
    <w:p w14:paraId="20928238" w14:textId="0B8A9646" w:rsidR="00C34B34" w:rsidRPr="00C34B34" w:rsidRDefault="00C34B34" w:rsidP="00C34B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I</w:t>
      </w:r>
      <w:r w:rsidRPr="00C34B34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. </w:t>
      </w:r>
      <w:r w:rsidRPr="00C34B34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TECHNINĖ SPECIFIKACIJA IR PIRKIMO SĄLYGOS DĖL KLARNETO ĮSIGIJIMO</w:t>
      </w:r>
    </w:p>
    <w:p w14:paraId="2F9A72B7" w14:textId="77777777" w:rsidR="00C34B34" w:rsidRPr="00C34B34" w:rsidRDefault="00C34B34" w:rsidP="00C34B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C34B34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1. Techninės specifikacijos taikymo principai</w:t>
      </w:r>
    </w:p>
    <w:p w14:paraId="532F9E30" w14:textId="77777777" w:rsidR="00C34B34" w:rsidRPr="00C34B34" w:rsidRDefault="00C34B34" w:rsidP="00C34B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t>1.1. Techninėje specifikacijoje apibūdinamos perkamų prekių ypatybės, reikalavimai pirkimo objektui. Ji rengiama vadovaujantis Viešųjų pirkimų įstatymo (VPĮ) 17 straipsnyje įtvirtintais viešųjų pirkimų principais.</w:t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br/>
        <w:t>1.2. Šioje dalyje išdėstyti minimalūs reikalavimai perkamam klarnetui. Siūloma prekė turi atitikti minimalius reikalavimus arba juos viršyti.</w:t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br/>
        <w:t>1.3. Jei techninėje specifikacijoje būtų panaudoti konkretūs prekių pavadinimai, kilmės šalis, standartai ar pan., tiekėjai turi teisę siūlyti lygiavertes ar geresnių charakteristikų prekes, vadovaujantis VPĮ 37 straipsnio 3 dalimi.</w:t>
      </w:r>
    </w:p>
    <w:p w14:paraId="64D46AC1" w14:textId="77777777" w:rsidR="00C34B34" w:rsidRPr="00C34B34" w:rsidRDefault="00C34B34" w:rsidP="00C34B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C34B34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2. Prekės įvertinimas prieš pasiūlymo pateikimą</w:t>
      </w:r>
    </w:p>
    <w:p w14:paraId="44106DB7" w14:textId="77777777" w:rsidR="00C34B34" w:rsidRPr="00C34B34" w:rsidRDefault="00C34B34" w:rsidP="00C34B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C34B34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2.1. Tiekėjas savo sąskaita privalo sudaryti Perkančiosios organizacijos atstovams galimybę įvertinti siūlomo modelio instrumentą prieš pateikiant galutinį pasiūlymą</w:t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br/>
        <w:t>2.2. Pasiūlymas atmetamas, jei šis reikalavimas nebus įvykdytas.</w:t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br/>
        <w:t xml:space="preserve">2.3. Tiekėjas savo sąskaita neatlygintinai </w:t>
      </w:r>
      <w:r w:rsidRPr="00C34B34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pristato</w:t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siūlomą instrumentą adresu: </w:t>
      </w:r>
      <w:r w:rsidRPr="00C34B34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LVSO koncertų salė, Vilniaus g. 6-1, Vilnius</w:t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t>, iki pasiūlymo pateikimo termino pabaigos ir savo sąskaita atsiima prekę pasibaigus pasiūlymo vertinimo terminui.</w:t>
      </w:r>
    </w:p>
    <w:p w14:paraId="454DEC22" w14:textId="77777777" w:rsidR="00C34B34" w:rsidRPr="00C34B34" w:rsidRDefault="00C34B34" w:rsidP="00C34B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C34B34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3. Dokumentų pateikimas su pasiūlymu</w:t>
      </w:r>
    </w:p>
    <w:p w14:paraId="5968A858" w14:textId="7451B31D" w:rsidR="00C34B34" w:rsidRPr="00C34B34" w:rsidRDefault="00C34B34" w:rsidP="00C34B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t>3.1. Tiekėjas privalo pateikti gamintojo sudarytą siūlomo instrumento techninę specifikaciją (aprašymą) originalo kalba su vertimu į lietuvių kalbą.</w:t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br/>
        <w:t>3.2. Tiekėjas taip pat gali pateikti papildomą informaciją (dokumentaciją) apie siūlomą instrumentą.</w:t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br/>
        <w:t>3.3. Perkančioji organizacija atmes tiekėjo pasiūlymą, jeigu kartu su pasiūlymu nebus pateikti šie pirkimo sąlygose reikalaujami pateikti dokumentai ar atlikti veiksmai:</w:t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br/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t> </w:t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t>3.3.1. Pasiūlymas (užpildyta forma pagal Specialiųjų pirkimo sąlygų 4 priedą “Pasiūlymo forma”).</w:t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br/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t> </w:t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t>3.3.2. Dokumentai, įrodantys siūlomos prekės atitiktį Specialiųjų pirkimo sąlygų 3 priede nurodytai Techninei specifikacijai, įskaitant, bet neapsiribojant:</w:t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br/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t> </w:t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t> </w:t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t>a) Gamintojo techniniai aprašymai;</w:t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br/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t> </w:t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t> </w:t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t>b) Atitikties sertifikatai ar deklaracijos (jei taikoma);</w:t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br/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t> </w:t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t> </w:t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t>c) Nuotraukos, brėžiniai ar kita vizualinė medžiaga (jei reikalaujama pagal Techninę specifikaciją).</w:t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br/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t> </w:t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3.3.3. Prekė nebus pristatyta išbandymui, kaip tai aprašyta Specialiųjų pirkimo sąlygų </w:t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lastRenderedPageBreak/>
        <w:t>3 priedo „Techninė specifikacija“ 3 punkte.</w:t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br/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t> </w:t>
      </w:r>
    </w:p>
    <w:p w14:paraId="1F0F2990" w14:textId="77777777" w:rsidR="00C34B34" w:rsidRPr="00C34B34" w:rsidRDefault="00C34B34" w:rsidP="00C34B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C34B34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4. Bendrieji reikalavimai prekei</w:t>
      </w:r>
    </w:p>
    <w:p w14:paraId="31EC0A7B" w14:textId="77777777" w:rsidR="00C34B34" w:rsidRDefault="00C34B34" w:rsidP="00C34B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t>4.1. Prekė turi būti visiškai nauja, nenaudota.</w:t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br/>
        <w:t>4.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2</w:t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t>. Pristatymas turi būti įvykdytas Užsakovo nurodytu adresu.</w:t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br/>
        <w:t>4.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3</w:t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t>. Prekei turi būti suteikiama ne trumpesnė kaip 24 mėnesių garantija.</w:t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br/>
        <w:t>4.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4</w:t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t>. Instrumentas turi būti tinkamas profesionaliam koncertiniam naudojimui, užtikrinantis aukštą garso kokybę ir patikimą eksploatavimą.</w:t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br/>
        <w:t>4.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5</w:t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t>. Tiekėjas turi pristatyti Prekę ne vėliau kaip per 5 (penkias) dienas nuo Sutarties įsigaliojimo dienos.</w:t>
      </w:r>
    </w:p>
    <w:p w14:paraId="6ADF6EAC" w14:textId="522CDA4A" w:rsidR="00016589" w:rsidRDefault="00C34B34" w:rsidP="00C34B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6</w:t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. Maksimali pirkimo vertė – </w:t>
      </w:r>
      <w:r w:rsidRPr="00C34B34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8 000,00 Eur</w:t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(aštuoni tūkstančiai eurų 00 ct) su PVM, </w:t>
      </w:r>
      <w:r w:rsidRPr="00C34B34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6 611,57 Eur</w:t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(šeši tūkstančiai šeši šimtai vienuolika eurų 57 ct) be PVM.</w:t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br/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t> </w:t>
      </w:r>
      <w:r w:rsidRPr="00C34B34">
        <w:rPr>
          <w:rFonts w:ascii="Times New Roman" w:eastAsia="Times New Roman" w:hAnsi="Times New Roman" w:cs="Times New Roman"/>
          <w:sz w:val="24"/>
          <w:szCs w:val="24"/>
          <w:lang w:val="lt-LT"/>
        </w:rPr>
        <w:t>Perkančioji organizacija atmes pasiūlymus, kurie viršys maksimalią pirkimo vertę.</w:t>
      </w:r>
    </w:p>
    <w:p w14:paraId="4AA0ADFD" w14:textId="77777777" w:rsidR="00C34B34" w:rsidRPr="00C34B34" w:rsidRDefault="00C34B34" w:rsidP="00C34B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7B6C195A" w14:textId="268C0D0B" w:rsidR="0075634A" w:rsidRDefault="00C34B34" w:rsidP="00C34B34">
      <w:pPr>
        <w:pStyle w:val="Heading2"/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lt-LT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lt-LT"/>
        </w:rPr>
        <w:t>II</w:t>
      </w:r>
      <w:r w:rsidR="00000000" w:rsidRPr="00C34B34"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. TECHNINIAI REIKALAVIMAI </w:t>
      </w:r>
    </w:p>
    <w:p w14:paraId="5047E51A" w14:textId="77777777" w:rsidR="00C34B34" w:rsidRPr="00C34B34" w:rsidRDefault="00C34B34" w:rsidP="00C34B34">
      <w:pPr>
        <w:rPr>
          <w:lang w:val="lt-LT"/>
        </w:rPr>
      </w:pPr>
    </w:p>
    <w:p w14:paraId="7D159531" w14:textId="7C83ECBC" w:rsidR="0075634A" w:rsidRPr="00C34B34" w:rsidRDefault="00000000" w:rsidP="00C34B3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34B34">
        <w:rPr>
          <w:rFonts w:ascii="Times New Roman" w:hAnsi="Times New Roman" w:cs="Times New Roman"/>
          <w:sz w:val="24"/>
          <w:szCs w:val="24"/>
          <w:lang w:val="lt-LT"/>
        </w:rPr>
        <w:t>1. Instrumentas – profesionalus E</w:t>
      </w:r>
      <w:r w:rsidR="00C90914" w:rsidRPr="00C34B34">
        <w:rPr>
          <w:rFonts w:ascii="Times New Roman" w:hAnsi="Times New Roman" w:cs="Times New Roman"/>
          <w:sz w:val="24"/>
          <w:szCs w:val="24"/>
          <w:lang w:val="lt-LT"/>
        </w:rPr>
        <w:t>S</w:t>
      </w:r>
      <w:r w:rsidRPr="00C34B34">
        <w:rPr>
          <w:rFonts w:ascii="Times New Roman" w:hAnsi="Times New Roman" w:cs="Times New Roman"/>
          <w:sz w:val="24"/>
          <w:szCs w:val="24"/>
          <w:lang w:val="lt-LT"/>
        </w:rPr>
        <w:t xml:space="preserve"> derinimo klarnetas.</w:t>
      </w:r>
    </w:p>
    <w:p w14:paraId="4009709D" w14:textId="77777777" w:rsidR="0075634A" w:rsidRPr="00C34B34" w:rsidRDefault="00000000" w:rsidP="00C34B3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34B34">
        <w:rPr>
          <w:rFonts w:ascii="Times New Roman" w:hAnsi="Times New Roman" w:cs="Times New Roman"/>
          <w:sz w:val="24"/>
          <w:szCs w:val="24"/>
          <w:lang w:val="lt-LT"/>
        </w:rPr>
        <w:t xml:space="preserve">2. Klarnetas turi turėti 17 </w:t>
      </w:r>
      <w:proofErr w:type="spellStart"/>
      <w:r w:rsidRPr="00C34B34">
        <w:rPr>
          <w:rFonts w:ascii="Times New Roman" w:hAnsi="Times New Roman" w:cs="Times New Roman"/>
          <w:sz w:val="24"/>
          <w:szCs w:val="24"/>
          <w:lang w:val="lt-LT"/>
        </w:rPr>
        <w:t>klapanų</w:t>
      </w:r>
      <w:proofErr w:type="spellEnd"/>
      <w:r w:rsidRPr="00C34B34">
        <w:rPr>
          <w:rFonts w:ascii="Times New Roman" w:hAnsi="Times New Roman" w:cs="Times New Roman"/>
          <w:sz w:val="24"/>
          <w:szCs w:val="24"/>
          <w:lang w:val="lt-LT"/>
        </w:rPr>
        <w:t>, kurie privalo būti pagaminti iš nerūdijančio plieno ir padengti sidabru.</w:t>
      </w:r>
    </w:p>
    <w:p w14:paraId="4531FB98" w14:textId="77777777" w:rsidR="0075634A" w:rsidRPr="00C34B34" w:rsidRDefault="00000000" w:rsidP="00C34B3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34B34">
        <w:rPr>
          <w:rFonts w:ascii="Times New Roman" w:hAnsi="Times New Roman" w:cs="Times New Roman"/>
          <w:sz w:val="24"/>
          <w:szCs w:val="24"/>
          <w:lang w:val="lt-LT"/>
        </w:rPr>
        <w:t>3. Jungimo vietos tarp klarneto dalių turi būti sustiprintos 6 metaliniais žiedais. Žiedai turi būti padengti sidabro lydiniu.</w:t>
      </w:r>
    </w:p>
    <w:p w14:paraId="298DD7C7" w14:textId="77777777" w:rsidR="0075634A" w:rsidRPr="00C34B34" w:rsidRDefault="00000000" w:rsidP="00C34B3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34B34">
        <w:rPr>
          <w:rFonts w:ascii="Times New Roman" w:hAnsi="Times New Roman" w:cs="Times New Roman"/>
          <w:sz w:val="24"/>
          <w:szCs w:val="24"/>
          <w:lang w:val="lt-LT"/>
        </w:rPr>
        <w:t>4. Nykščio atrama turi būti ergonomiška, pagaminta iš metalo ir padengta sidabro lydiniu. Ji turi būti reguliuojama.</w:t>
      </w:r>
    </w:p>
    <w:p w14:paraId="419BB3CD" w14:textId="77777777" w:rsidR="0075634A" w:rsidRPr="00C34B34" w:rsidRDefault="00000000" w:rsidP="00C34B3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34B34">
        <w:rPr>
          <w:rFonts w:ascii="Times New Roman" w:hAnsi="Times New Roman" w:cs="Times New Roman"/>
          <w:sz w:val="24"/>
          <w:szCs w:val="24"/>
          <w:lang w:val="lt-LT"/>
        </w:rPr>
        <w:t>5. Sujungimo kaiščiai turi būti kaustyti metalu, siekiant užtikrinti ilgaamžiškumą.</w:t>
      </w:r>
    </w:p>
    <w:p w14:paraId="0D4D9665" w14:textId="77777777" w:rsidR="0075634A" w:rsidRPr="00C34B34" w:rsidRDefault="00000000" w:rsidP="00C34B3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34B34">
        <w:rPr>
          <w:rFonts w:ascii="Times New Roman" w:hAnsi="Times New Roman" w:cs="Times New Roman"/>
          <w:sz w:val="24"/>
          <w:szCs w:val="24"/>
          <w:lang w:val="lt-LT"/>
        </w:rPr>
        <w:t>6. Instrumento derinimo diapazonas – 440/442 Hz.</w:t>
      </w:r>
    </w:p>
    <w:p w14:paraId="748F48C6" w14:textId="77777777" w:rsidR="0075634A" w:rsidRPr="00C34B34" w:rsidRDefault="00000000" w:rsidP="00C34B3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34B34">
        <w:rPr>
          <w:rFonts w:ascii="Times New Roman" w:hAnsi="Times New Roman" w:cs="Times New Roman"/>
          <w:sz w:val="24"/>
          <w:szCs w:val="24"/>
          <w:lang w:val="lt-LT"/>
        </w:rPr>
        <w:t xml:space="preserve">7. Visos pagrindinės klarneto korpuso dalys (viršutinė, apatinė, bačkutės, taurė) turi būti pagamintos iš </w:t>
      </w:r>
      <w:proofErr w:type="spellStart"/>
      <w:r w:rsidRPr="00C34B34">
        <w:rPr>
          <w:rFonts w:ascii="Times New Roman" w:hAnsi="Times New Roman" w:cs="Times New Roman"/>
          <w:sz w:val="24"/>
          <w:szCs w:val="24"/>
          <w:lang w:val="lt-LT"/>
        </w:rPr>
        <w:t>Grenadila</w:t>
      </w:r>
      <w:proofErr w:type="spellEnd"/>
      <w:r w:rsidRPr="00C34B34">
        <w:rPr>
          <w:rFonts w:ascii="Times New Roman" w:hAnsi="Times New Roman" w:cs="Times New Roman"/>
          <w:sz w:val="24"/>
          <w:szCs w:val="24"/>
          <w:lang w:val="lt-LT"/>
        </w:rPr>
        <w:t xml:space="preserve"> juodmedžio (</w:t>
      </w:r>
      <w:proofErr w:type="spellStart"/>
      <w:r w:rsidRPr="00C34B34">
        <w:rPr>
          <w:rFonts w:ascii="Times New Roman" w:hAnsi="Times New Roman" w:cs="Times New Roman"/>
          <w:sz w:val="24"/>
          <w:szCs w:val="24"/>
          <w:lang w:val="lt-LT"/>
        </w:rPr>
        <w:t>Dalbergia</w:t>
      </w:r>
      <w:proofErr w:type="spellEnd"/>
      <w:r w:rsidRPr="00C34B34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Pr="00C34B34">
        <w:rPr>
          <w:rFonts w:ascii="Times New Roman" w:hAnsi="Times New Roman" w:cs="Times New Roman"/>
          <w:sz w:val="24"/>
          <w:szCs w:val="24"/>
          <w:lang w:val="lt-LT"/>
        </w:rPr>
        <w:t>melanoxylon</w:t>
      </w:r>
      <w:proofErr w:type="spellEnd"/>
      <w:r w:rsidRPr="00C34B34">
        <w:rPr>
          <w:rFonts w:ascii="Times New Roman" w:hAnsi="Times New Roman" w:cs="Times New Roman"/>
          <w:sz w:val="24"/>
          <w:szCs w:val="24"/>
          <w:lang w:val="lt-LT"/>
        </w:rPr>
        <w:t>) medienos.</w:t>
      </w:r>
    </w:p>
    <w:p w14:paraId="37E7DAF4" w14:textId="77777777" w:rsidR="0075634A" w:rsidRPr="00C34B34" w:rsidRDefault="00000000" w:rsidP="00C34B3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34B34">
        <w:rPr>
          <w:rFonts w:ascii="Times New Roman" w:hAnsi="Times New Roman" w:cs="Times New Roman"/>
          <w:sz w:val="24"/>
          <w:szCs w:val="24"/>
          <w:lang w:val="lt-LT"/>
        </w:rPr>
        <w:t xml:space="preserve">8. Klarneto korpuse turi būti išformuotos </w:t>
      </w:r>
      <w:proofErr w:type="spellStart"/>
      <w:r w:rsidRPr="00C34B34">
        <w:rPr>
          <w:rFonts w:ascii="Times New Roman" w:hAnsi="Times New Roman" w:cs="Times New Roman"/>
          <w:sz w:val="24"/>
          <w:szCs w:val="24"/>
          <w:lang w:val="lt-LT"/>
        </w:rPr>
        <w:t>intonacinės</w:t>
      </w:r>
      <w:proofErr w:type="spellEnd"/>
      <w:r w:rsidRPr="00C34B34">
        <w:rPr>
          <w:rFonts w:ascii="Times New Roman" w:hAnsi="Times New Roman" w:cs="Times New Roman"/>
          <w:sz w:val="24"/>
          <w:szCs w:val="24"/>
          <w:lang w:val="lt-LT"/>
        </w:rPr>
        <w:t xml:space="preserve"> skylutės, užtikrinančios tikslų intonavimą.</w:t>
      </w:r>
    </w:p>
    <w:p w14:paraId="54C78267" w14:textId="77777777" w:rsidR="0075634A" w:rsidRPr="00C34B34" w:rsidRDefault="00000000" w:rsidP="00C34B3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34B34">
        <w:rPr>
          <w:rFonts w:ascii="Times New Roman" w:hAnsi="Times New Roman" w:cs="Times New Roman"/>
          <w:sz w:val="24"/>
          <w:szCs w:val="24"/>
          <w:lang w:val="lt-LT"/>
        </w:rPr>
        <w:t xml:space="preserve">9. Instrumentas turi būti su </w:t>
      </w:r>
      <w:proofErr w:type="spellStart"/>
      <w:r w:rsidRPr="00C34B34">
        <w:rPr>
          <w:rFonts w:ascii="Times New Roman" w:hAnsi="Times New Roman" w:cs="Times New Roman"/>
          <w:sz w:val="24"/>
          <w:szCs w:val="24"/>
          <w:lang w:val="lt-LT"/>
        </w:rPr>
        <w:t>multicilindriniu</w:t>
      </w:r>
      <w:proofErr w:type="spellEnd"/>
      <w:r w:rsidRPr="00C34B34">
        <w:rPr>
          <w:rFonts w:ascii="Times New Roman" w:hAnsi="Times New Roman" w:cs="Times New Roman"/>
          <w:sz w:val="24"/>
          <w:szCs w:val="24"/>
          <w:lang w:val="lt-LT"/>
        </w:rPr>
        <w:t xml:space="preserve"> išgręžimu.</w:t>
      </w:r>
    </w:p>
    <w:p w14:paraId="04E2995D" w14:textId="77777777" w:rsidR="0075634A" w:rsidRPr="00C34B34" w:rsidRDefault="00000000" w:rsidP="00C34B3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34B34">
        <w:rPr>
          <w:rFonts w:ascii="Times New Roman" w:hAnsi="Times New Roman" w:cs="Times New Roman"/>
          <w:sz w:val="24"/>
          <w:szCs w:val="24"/>
          <w:lang w:val="lt-LT"/>
        </w:rPr>
        <w:t>10. Klarnetas turi turėti ne mažiau kaip dvi bačkutes: vieną 41,5 mm ilgio ir vieną 42,2 mm ilgio.</w:t>
      </w:r>
    </w:p>
    <w:p w14:paraId="04224680" w14:textId="664138B6" w:rsidR="0075634A" w:rsidRDefault="00000000" w:rsidP="00C34B3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34B34">
        <w:rPr>
          <w:rFonts w:ascii="Times New Roman" w:hAnsi="Times New Roman" w:cs="Times New Roman"/>
          <w:sz w:val="24"/>
          <w:szCs w:val="24"/>
          <w:lang w:val="lt-LT"/>
        </w:rPr>
        <w:lastRenderedPageBreak/>
        <w:t>11. Pagalvėlės turi būti atsparios drėgmei, pagamintos iš dvigubos žuvies odos arba kitos profesionalios kokybės medžiagos.</w:t>
      </w:r>
    </w:p>
    <w:p w14:paraId="29AE8CD8" w14:textId="77777777" w:rsidR="00C34B34" w:rsidRPr="00C34B34" w:rsidRDefault="00C34B34" w:rsidP="00C34B3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1F75B71" w14:textId="3CC3C498" w:rsidR="0075634A" w:rsidRDefault="00C34B34" w:rsidP="00C34B34">
      <w:pPr>
        <w:pStyle w:val="Heading2"/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lang w:val="lt-LT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lt-LT"/>
        </w:rPr>
        <w:t>III</w:t>
      </w:r>
      <w:r w:rsidR="00000000" w:rsidRPr="00C34B34">
        <w:rPr>
          <w:rFonts w:ascii="Times New Roman" w:hAnsi="Times New Roman" w:cs="Times New Roman"/>
          <w:color w:val="auto"/>
          <w:sz w:val="24"/>
          <w:szCs w:val="24"/>
          <w:lang w:val="lt-LT"/>
        </w:rPr>
        <w:t>. KOMPLEKTACIJA</w:t>
      </w:r>
    </w:p>
    <w:p w14:paraId="390D911A" w14:textId="77777777" w:rsidR="00C34B34" w:rsidRPr="00C34B34" w:rsidRDefault="00C34B34" w:rsidP="00C34B34">
      <w:pPr>
        <w:rPr>
          <w:lang w:val="lt-LT"/>
        </w:rPr>
      </w:pPr>
    </w:p>
    <w:p w14:paraId="797BC7B4" w14:textId="77777777" w:rsidR="0075634A" w:rsidRPr="00C34B34" w:rsidRDefault="00000000" w:rsidP="00C34B3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34B34">
        <w:rPr>
          <w:rFonts w:ascii="Times New Roman" w:hAnsi="Times New Roman" w:cs="Times New Roman"/>
          <w:sz w:val="24"/>
          <w:szCs w:val="24"/>
          <w:lang w:val="lt-LT"/>
        </w:rPr>
        <w:t>1. Medinis dėklas, apsaugantis instrumentą transportavimo metu.</w:t>
      </w:r>
    </w:p>
    <w:p w14:paraId="1CA93370" w14:textId="77777777" w:rsidR="0075634A" w:rsidRPr="00C34B34" w:rsidRDefault="00000000" w:rsidP="00C34B3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34B34">
        <w:rPr>
          <w:rFonts w:ascii="Times New Roman" w:hAnsi="Times New Roman" w:cs="Times New Roman"/>
          <w:sz w:val="24"/>
          <w:szCs w:val="24"/>
          <w:lang w:val="lt-LT"/>
        </w:rPr>
        <w:t>2. Pūstukas (</w:t>
      </w:r>
      <w:proofErr w:type="spellStart"/>
      <w:r w:rsidRPr="00C34B34">
        <w:rPr>
          <w:rFonts w:ascii="Times New Roman" w:hAnsi="Times New Roman" w:cs="Times New Roman"/>
          <w:sz w:val="24"/>
          <w:szCs w:val="24"/>
          <w:lang w:val="lt-LT"/>
        </w:rPr>
        <w:t>mouthpiece</w:t>
      </w:r>
      <w:proofErr w:type="spellEnd"/>
      <w:r w:rsidRPr="00C34B34">
        <w:rPr>
          <w:rFonts w:ascii="Times New Roman" w:hAnsi="Times New Roman" w:cs="Times New Roman"/>
          <w:sz w:val="24"/>
          <w:szCs w:val="24"/>
          <w:lang w:val="lt-LT"/>
        </w:rPr>
        <w:t>).</w:t>
      </w:r>
    </w:p>
    <w:p w14:paraId="22270AA9" w14:textId="77777777" w:rsidR="0075634A" w:rsidRPr="00C34B34" w:rsidRDefault="00000000" w:rsidP="00C34B3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34B34">
        <w:rPr>
          <w:rFonts w:ascii="Times New Roman" w:hAnsi="Times New Roman" w:cs="Times New Roman"/>
          <w:sz w:val="24"/>
          <w:szCs w:val="24"/>
          <w:lang w:val="lt-LT"/>
        </w:rPr>
        <w:t>3. Liežuvėlis.</w:t>
      </w:r>
    </w:p>
    <w:p w14:paraId="4ED0A6FF" w14:textId="77777777" w:rsidR="0075634A" w:rsidRPr="00C34B34" w:rsidRDefault="00000000" w:rsidP="00C34B3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34B34">
        <w:rPr>
          <w:rFonts w:ascii="Times New Roman" w:hAnsi="Times New Roman" w:cs="Times New Roman"/>
          <w:sz w:val="24"/>
          <w:szCs w:val="24"/>
          <w:lang w:val="lt-LT"/>
        </w:rPr>
        <w:t xml:space="preserve">4. </w:t>
      </w:r>
      <w:proofErr w:type="spellStart"/>
      <w:r w:rsidRPr="00C34B34">
        <w:rPr>
          <w:rFonts w:ascii="Times New Roman" w:hAnsi="Times New Roman" w:cs="Times New Roman"/>
          <w:sz w:val="24"/>
          <w:szCs w:val="24"/>
          <w:lang w:val="lt-LT"/>
        </w:rPr>
        <w:t>Ligatūra</w:t>
      </w:r>
      <w:proofErr w:type="spellEnd"/>
      <w:r w:rsidRPr="00C34B34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35A367EB" w14:textId="77777777" w:rsidR="0075634A" w:rsidRPr="00C34B34" w:rsidRDefault="00000000" w:rsidP="00C34B3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34B34">
        <w:rPr>
          <w:rFonts w:ascii="Times New Roman" w:hAnsi="Times New Roman" w:cs="Times New Roman"/>
          <w:sz w:val="24"/>
          <w:szCs w:val="24"/>
          <w:lang w:val="lt-LT"/>
        </w:rPr>
        <w:t xml:space="preserve">5. </w:t>
      </w:r>
      <w:proofErr w:type="spellStart"/>
      <w:r w:rsidRPr="00C34B34">
        <w:rPr>
          <w:rFonts w:ascii="Times New Roman" w:hAnsi="Times New Roman" w:cs="Times New Roman"/>
          <w:sz w:val="24"/>
          <w:szCs w:val="24"/>
          <w:lang w:val="lt-LT"/>
        </w:rPr>
        <w:t>Gaubtelis</w:t>
      </w:r>
      <w:proofErr w:type="spellEnd"/>
      <w:r w:rsidRPr="00C34B34">
        <w:rPr>
          <w:rFonts w:ascii="Times New Roman" w:hAnsi="Times New Roman" w:cs="Times New Roman"/>
          <w:sz w:val="24"/>
          <w:szCs w:val="24"/>
          <w:lang w:val="lt-LT"/>
        </w:rPr>
        <w:t xml:space="preserve"> pūstukui.</w:t>
      </w:r>
    </w:p>
    <w:p w14:paraId="58D66FB2" w14:textId="77777777" w:rsidR="0075634A" w:rsidRPr="00C34B34" w:rsidRDefault="00000000" w:rsidP="00C34B3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34B34">
        <w:rPr>
          <w:rFonts w:ascii="Times New Roman" w:hAnsi="Times New Roman" w:cs="Times New Roman"/>
          <w:sz w:val="24"/>
          <w:szCs w:val="24"/>
          <w:lang w:val="lt-LT"/>
        </w:rPr>
        <w:t>6. Valymo skepetaitė (šluostė).</w:t>
      </w:r>
    </w:p>
    <w:p w14:paraId="3587EAE3" w14:textId="77777777" w:rsidR="0075634A" w:rsidRPr="00C34B34" w:rsidRDefault="00000000" w:rsidP="00C34B3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34B34">
        <w:rPr>
          <w:rFonts w:ascii="Times New Roman" w:hAnsi="Times New Roman" w:cs="Times New Roman"/>
          <w:sz w:val="24"/>
          <w:szCs w:val="24"/>
          <w:lang w:val="lt-LT"/>
        </w:rPr>
        <w:t>7. Kamščio tepalas.</w:t>
      </w:r>
    </w:p>
    <w:p w14:paraId="3A4ADD88" w14:textId="77777777" w:rsidR="0075634A" w:rsidRPr="00C34B34" w:rsidRDefault="00000000" w:rsidP="00C34B3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34B34">
        <w:rPr>
          <w:rFonts w:ascii="Times New Roman" w:hAnsi="Times New Roman" w:cs="Times New Roman"/>
          <w:sz w:val="24"/>
          <w:szCs w:val="24"/>
          <w:lang w:val="lt-LT"/>
        </w:rPr>
        <w:t>8. Pieštukas.</w:t>
      </w:r>
    </w:p>
    <w:sectPr w:rsidR="0075634A" w:rsidRPr="00C34B34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CA080" w14:textId="77777777" w:rsidR="00B351ED" w:rsidRDefault="00B351ED" w:rsidP="00C34B34">
      <w:pPr>
        <w:spacing w:after="0" w:line="240" w:lineRule="auto"/>
      </w:pPr>
      <w:r>
        <w:separator/>
      </w:r>
    </w:p>
  </w:endnote>
  <w:endnote w:type="continuationSeparator" w:id="0">
    <w:p w14:paraId="48B214B8" w14:textId="77777777" w:rsidR="00B351ED" w:rsidRDefault="00B351ED" w:rsidP="00C34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3FF65" w14:textId="77777777" w:rsidR="00B351ED" w:rsidRDefault="00B351ED" w:rsidP="00C34B34">
      <w:pPr>
        <w:spacing w:after="0" w:line="240" w:lineRule="auto"/>
      </w:pPr>
      <w:r>
        <w:separator/>
      </w:r>
    </w:p>
  </w:footnote>
  <w:footnote w:type="continuationSeparator" w:id="0">
    <w:p w14:paraId="73183012" w14:textId="77777777" w:rsidR="00B351ED" w:rsidRDefault="00B351ED" w:rsidP="00C34B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987AFBA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05983802">
    <w:abstractNumId w:val="8"/>
  </w:num>
  <w:num w:numId="2" w16cid:durableId="19162632">
    <w:abstractNumId w:val="6"/>
  </w:num>
  <w:num w:numId="3" w16cid:durableId="330914325">
    <w:abstractNumId w:val="5"/>
  </w:num>
  <w:num w:numId="4" w16cid:durableId="432287603">
    <w:abstractNumId w:val="4"/>
  </w:num>
  <w:num w:numId="5" w16cid:durableId="1487816909">
    <w:abstractNumId w:val="7"/>
  </w:num>
  <w:num w:numId="6" w16cid:durableId="551503399">
    <w:abstractNumId w:val="3"/>
  </w:num>
  <w:num w:numId="7" w16cid:durableId="1353460426">
    <w:abstractNumId w:val="2"/>
  </w:num>
  <w:num w:numId="8" w16cid:durableId="588386899">
    <w:abstractNumId w:val="1"/>
  </w:num>
  <w:num w:numId="9" w16cid:durableId="507985987">
    <w:abstractNumId w:val="0"/>
  </w:num>
  <w:num w:numId="10" w16cid:durableId="8680318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6589"/>
    <w:rsid w:val="00034616"/>
    <w:rsid w:val="0006063C"/>
    <w:rsid w:val="0015074B"/>
    <w:rsid w:val="0029639D"/>
    <w:rsid w:val="00326F90"/>
    <w:rsid w:val="0040043D"/>
    <w:rsid w:val="0075634A"/>
    <w:rsid w:val="007F5571"/>
    <w:rsid w:val="00AA1D8D"/>
    <w:rsid w:val="00B351ED"/>
    <w:rsid w:val="00B47730"/>
    <w:rsid w:val="00C34B34"/>
    <w:rsid w:val="00C90914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35AFB9"/>
  <w14:defaultImageDpi w14:val="300"/>
  <w15:docId w15:val="{7F22A71D-E03E-4420-8A0E-41F70947C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56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4367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Agnė Balčytytė</cp:lastModifiedBy>
  <cp:revision>3</cp:revision>
  <dcterms:created xsi:type="dcterms:W3CDTF">2025-03-28T07:37:00Z</dcterms:created>
  <dcterms:modified xsi:type="dcterms:W3CDTF">2025-03-28T07:50:00Z</dcterms:modified>
  <cp:category/>
</cp:coreProperties>
</file>